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1D7" w:rsidRDefault="003851D7" w:rsidP="003851D7">
      <w:pPr>
        <w:spacing w:line="480" w:lineRule="auto"/>
        <w:jc w:val="center"/>
        <w:rPr>
          <w:rFonts w:ascii="Times New Roman" w:hAnsi="Times New Roman" w:cs="Times New Roman"/>
          <w:sz w:val="24"/>
          <w:szCs w:val="24"/>
        </w:rPr>
      </w:pPr>
    </w:p>
    <w:p w:rsidR="003851D7" w:rsidRDefault="003851D7" w:rsidP="003851D7">
      <w:pPr>
        <w:spacing w:line="480" w:lineRule="auto"/>
        <w:jc w:val="center"/>
        <w:rPr>
          <w:rFonts w:ascii="Times New Roman" w:hAnsi="Times New Roman" w:cs="Times New Roman"/>
          <w:sz w:val="24"/>
          <w:szCs w:val="24"/>
        </w:rPr>
      </w:pPr>
    </w:p>
    <w:p w:rsidR="003851D7" w:rsidRDefault="003851D7" w:rsidP="003851D7">
      <w:pPr>
        <w:spacing w:line="480" w:lineRule="auto"/>
        <w:jc w:val="center"/>
        <w:rPr>
          <w:rFonts w:ascii="Times New Roman" w:hAnsi="Times New Roman" w:cs="Times New Roman"/>
          <w:sz w:val="24"/>
          <w:szCs w:val="24"/>
        </w:rPr>
      </w:pPr>
    </w:p>
    <w:p w:rsidR="003851D7" w:rsidRDefault="003851D7" w:rsidP="003851D7">
      <w:pPr>
        <w:spacing w:line="480" w:lineRule="auto"/>
        <w:jc w:val="center"/>
        <w:rPr>
          <w:rFonts w:ascii="Times New Roman" w:hAnsi="Times New Roman" w:cs="Times New Roman"/>
          <w:sz w:val="24"/>
          <w:szCs w:val="24"/>
        </w:rPr>
      </w:pPr>
    </w:p>
    <w:p w:rsidR="003851D7" w:rsidRDefault="003851D7" w:rsidP="003851D7">
      <w:pPr>
        <w:spacing w:line="480" w:lineRule="auto"/>
        <w:jc w:val="center"/>
        <w:rPr>
          <w:rFonts w:ascii="Times New Roman" w:hAnsi="Times New Roman" w:cs="Times New Roman"/>
          <w:sz w:val="24"/>
          <w:szCs w:val="24"/>
        </w:rPr>
      </w:pPr>
    </w:p>
    <w:p w:rsidR="003851D7" w:rsidRDefault="003851D7" w:rsidP="003851D7">
      <w:pPr>
        <w:spacing w:line="480" w:lineRule="auto"/>
        <w:jc w:val="center"/>
        <w:rPr>
          <w:rFonts w:ascii="Times New Roman" w:hAnsi="Times New Roman" w:cs="Times New Roman"/>
          <w:sz w:val="24"/>
          <w:szCs w:val="24"/>
        </w:rPr>
      </w:pPr>
    </w:p>
    <w:p w:rsidR="003851D7" w:rsidRDefault="003851D7" w:rsidP="003851D7">
      <w:pPr>
        <w:spacing w:line="480" w:lineRule="auto"/>
        <w:jc w:val="center"/>
        <w:rPr>
          <w:rFonts w:ascii="Times New Roman" w:hAnsi="Times New Roman" w:cs="Times New Roman"/>
          <w:sz w:val="24"/>
          <w:szCs w:val="24"/>
        </w:rPr>
      </w:pPr>
    </w:p>
    <w:p w:rsidR="002E7761" w:rsidRPr="003851D7" w:rsidRDefault="003D102C" w:rsidP="003851D7">
      <w:pPr>
        <w:spacing w:line="480" w:lineRule="auto"/>
        <w:jc w:val="center"/>
        <w:rPr>
          <w:rFonts w:ascii="Times New Roman" w:hAnsi="Times New Roman" w:cs="Times New Roman"/>
          <w:sz w:val="24"/>
          <w:szCs w:val="24"/>
        </w:rPr>
      </w:pPr>
      <w:r w:rsidRPr="003851D7">
        <w:rPr>
          <w:rFonts w:ascii="Times New Roman" w:hAnsi="Times New Roman" w:cs="Times New Roman"/>
          <w:sz w:val="24"/>
          <w:szCs w:val="24"/>
        </w:rPr>
        <w:t>Marketing</w:t>
      </w:r>
    </w:p>
    <w:p w:rsidR="003851D7" w:rsidRPr="003851D7" w:rsidRDefault="003D102C" w:rsidP="003851D7">
      <w:pPr>
        <w:spacing w:line="480" w:lineRule="auto"/>
        <w:jc w:val="center"/>
        <w:rPr>
          <w:rFonts w:ascii="Times New Roman" w:hAnsi="Times New Roman" w:cs="Times New Roman"/>
          <w:sz w:val="24"/>
          <w:szCs w:val="24"/>
        </w:rPr>
      </w:pPr>
      <w:r w:rsidRPr="003851D7">
        <w:rPr>
          <w:rFonts w:ascii="Times New Roman" w:hAnsi="Times New Roman" w:cs="Times New Roman"/>
          <w:sz w:val="24"/>
          <w:szCs w:val="24"/>
        </w:rPr>
        <w:t>Institution Affiliate:</w:t>
      </w:r>
    </w:p>
    <w:p w:rsidR="003851D7" w:rsidRDefault="003D102C" w:rsidP="003851D7">
      <w:pPr>
        <w:tabs>
          <w:tab w:val="center" w:pos="4680"/>
          <w:tab w:val="left" w:pos="6435"/>
        </w:tabs>
        <w:spacing w:line="480" w:lineRule="auto"/>
        <w:rPr>
          <w:rFonts w:ascii="Times New Roman" w:hAnsi="Times New Roman" w:cs="Times New Roman"/>
          <w:sz w:val="24"/>
          <w:szCs w:val="24"/>
        </w:rPr>
      </w:pPr>
      <w:r>
        <w:rPr>
          <w:rFonts w:ascii="Times New Roman" w:hAnsi="Times New Roman" w:cs="Times New Roman"/>
          <w:sz w:val="24"/>
          <w:szCs w:val="24"/>
        </w:rPr>
        <w:tab/>
      </w:r>
      <w:r w:rsidRPr="003851D7">
        <w:rPr>
          <w:rFonts w:ascii="Times New Roman" w:hAnsi="Times New Roman" w:cs="Times New Roman"/>
          <w:sz w:val="24"/>
          <w:szCs w:val="24"/>
        </w:rPr>
        <w:t>Student’s Name:</w:t>
      </w:r>
      <w:r>
        <w:rPr>
          <w:rFonts w:ascii="Times New Roman" w:hAnsi="Times New Roman" w:cs="Times New Roman"/>
          <w:sz w:val="24"/>
          <w:szCs w:val="24"/>
        </w:rPr>
        <w:tab/>
      </w:r>
    </w:p>
    <w:p w:rsidR="003851D7" w:rsidRDefault="003851D7" w:rsidP="003851D7">
      <w:pPr>
        <w:tabs>
          <w:tab w:val="center" w:pos="4680"/>
          <w:tab w:val="left" w:pos="6435"/>
        </w:tabs>
        <w:spacing w:line="480" w:lineRule="auto"/>
        <w:rPr>
          <w:rFonts w:ascii="Times New Roman" w:hAnsi="Times New Roman" w:cs="Times New Roman"/>
          <w:sz w:val="24"/>
          <w:szCs w:val="24"/>
        </w:rPr>
      </w:pPr>
    </w:p>
    <w:p w:rsidR="003851D7" w:rsidRDefault="003851D7" w:rsidP="003851D7">
      <w:pPr>
        <w:tabs>
          <w:tab w:val="center" w:pos="4680"/>
          <w:tab w:val="left" w:pos="6435"/>
        </w:tabs>
        <w:spacing w:line="480" w:lineRule="auto"/>
        <w:rPr>
          <w:rFonts w:ascii="Times New Roman" w:hAnsi="Times New Roman" w:cs="Times New Roman"/>
          <w:sz w:val="24"/>
          <w:szCs w:val="24"/>
        </w:rPr>
      </w:pPr>
    </w:p>
    <w:p w:rsidR="003851D7" w:rsidRDefault="003851D7" w:rsidP="003851D7">
      <w:pPr>
        <w:tabs>
          <w:tab w:val="center" w:pos="4680"/>
          <w:tab w:val="left" w:pos="6435"/>
        </w:tabs>
        <w:spacing w:line="480" w:lineRule="auto"/>
        <w:rPr>
          <w:rFonts w:ascii="Times New Roman" w:hAnsi="Times New Roman" w:cs="Times New Roman"/>
          <w:sz w:val="24"/>
          <w:szCs w:val="24"/>
        </w:rPr>
      </w:pPr>
    </w:p>
    <w:p w:rsidR="003851D7" w:rsidRDefault="003851D7" w:rsidP="003851D7">
      <w:pPr>
        <w:tabs>
          <w:tab w:val="center" w:pos="4680"/>
          <w:tab w:val="left" w:pos="6435"/>
        </w:tabs>
        <w:spacing w:line="480" w:lineRule="auto"/>
        <w:rPr>
          <w:rFonts w:ascii="Times New Roman" w:hAnsi="Times New Roman" w:cs="Times New Roman"/>
          <w:sz w:val="24"/>
          <w:szCs w:val="24"/>
        </w:rPr>
      </w:pPr>
    </w:p>
    <w:p w:rsidR="003851D7" w:rsidRDefault="003851D7" w:rsidP="003851D7">
      <w:pPr>
        <w:tabs>
          <w:tab w:val="center" w:pos="4680"/>
          <w:tab w:val="left" w:pos="6435"/>
        </w:tabs>
        <w:spacing w:line="480" w:lineRule="auto"/>
        <w:rPr>
          <w:rFonts w:ascii="Times New Roman" w:hAnsi="Times New Roman" w:cs="Times New Roman"/>
          <w:sz w:val="24"/>
          <w:szCs w:val="24"/>
        </w:rPr>
      </w:pPr>
    </w:p>
    <w:p w:rsidR="003851D7" w:rsidRDefault="003851D7" w:rsidP="003851D7">
      <w:pPr>
        <w:tabs>
          <w:tab w:val="center" w:pos="4680"/>
          <w:tab w:val="left" w:pos="6435"/>
        </w:tabs>
        <w:spacing w:line="480" w:lineRule="auto"/>
        <w:rPr>
          <w:rFonts w:ascii="Times New Roman" w:hAnsi="Times New Roman" w:cs="Times New Roman"/>
          <w:sz w:val="24"/>
          <w:szCs w:val="24"/>
        </w:rPr>
      </w:pPr>
    </w:p>
    <w:p w:rsidR="003851D7" w:rsidRDefault="003851D7" w:rsidP="003851D7">
      <w:pPr>
        <w:tabs>
          <w:tab w:val="center" w:pos="4680"/>
          <w:tab w:val="left" w:pos="6435"/>
        </w:tabs>
        <w:spacing w:line="480" w:lineRule="auto"/>
        <w:rPr>
          <w:rFonts w:ascii="Times New Roman" w:hAnsi="Times New Roman" w:cs="Times New Roman"/>
          <w:sz w:val="24"/>
          <w:szCs w:val="24"/>
        </w:rPr>
      </w:pPr>
    </w:p>
    <w:p w:rsidR="003851D7" w:rsidRDefault="003851D7" w:rsidP="003851D7">
      <w:pPr>
        <w:tabs>
          <w:tab w:val="center" w:pos="4680"/>
          <w:tab w:val="left" w:pos="6435"/>
        </w:tabs>
        <w:spacing w:line="480" w:lineRule="auto"/>
        <w:rPr>
          <w:rFonts w:ascii="Times New Roman" w:hAnsi="Times New Roman" w:cs="Times New Roman"/>
          <w:sz w:val="24"/>
          <w:szCs w:val="24"/>
        </w:rPr>
      </w:pPr>
    </w:p>
    <w:p w:rsidR="003851D7" w:rsidRDefault="004E3BDC" w:rsidP="003851D7">
      <w:pPr>
        <w:tabs>
          <w:tab w:val="center" w:pos="4680"/>
          <w:tab w:val="left" w:pos="6435"/>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The A</w:t>
      </w:r>
      <w:r w:rsidR="003D102C" w:rsidRPr="003851D7">
        <w:rPr>
          <w:rFonts w:ascii="Times New Roman" w:hAnsi="Times New Roman" w:cs="Times New Roman"/>
          <w:b/>
          <w:sz w:val="24"/>
          <w:szCs w:val="24"/>
        </w:rPr>
        <w:t>nswer to Question 1</w:t>
      </w:r>
    </w:p>
    <w:p w:rsidR="003851D7" w:rsidRDefault="003D102C" w:rsidP="003851D7">
      <w:pPr>
        <w:tabs>
          <w:tab w:val="center" w:pos="4680"/>
          <w:tab w:val="left" w:pos="64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Yes. It is very possible </w:t>
      </w:r>
      <w:r w:rsidRPr="000C740B">
        <w:rPr>
          <w:rFonts w:ascii="Times New Roman" w:hAnsi="Times New Roman" w:cs="Times New Roman"/>
          <w:sz w:val="24"/>
          <w:szCs w:val="24"/>
        </w:rPr>
        <w:t>to make a homogeneous shopping product in a</w:t>
      </w:r>
      <w:r>
        <w:rPr>
          <w:rFonts w:ascii="Times New Roman" w:hAnsi="Times New Roman" w:cs="Times New Roman"/>
          <w:sz w:val="24"/>
          <w:szCs w:val="24"/>
        </w:rPr>
        <w:t xml:space="preserve"> heterogeneous shopping product</w:t>
      </w:r>
      <w:r w:rsidR="00AF3A8C">
        <w:rPr>
          <w:rFonts w:ascii="Times New Roman" w:hAnsi="Times New Roman" w:cs="Times New Roman"/>
          <w:sz w:val="24"/>
          <w:szCs w:val="24"/>
        </w:rPr>
        <w:t xml:space="preserve">. </w:t>
      </w:r>
      <w:r w:rsidR="00AC55C0">
        <w:rPr>
          <w:rFonts w:ascii="Times New Roman" w:hAnsi="Times New Roman" w:cs="Times New Roman"/>
          <w:sz w:val="24"/>
          <w:szCs w:val="24"/>
        </w:rPr>
        <w:t>Simply this is turning a product</w:t>
      </w:r>
      <w:r w:rsidR="00AC55C0" w:rsidRPr="00AC55C0">
        <w:rPr>
          <w:rFonts w:ascii="Times New Roman" w:hAnsi="Times New Roman" w:cs="Times New Roman"/>
          <w:sz w:val="24"/>
          <w:szCs w:val="24"/>
        </w:rPr>
        <w:t xml:space="preserve"> that cannot be distinguished from competing products from different suppliers</w:t>
      </w:r>
      <w:r w:rsidR="00AC55C0">
        <w:rPr>
          <w:rFonts w:ascii="Times New Roman" w:hAnsi="Times New Roman" w:cs="Times New Roman"/>
          <w:sz w:val="24"/>
          <w:szCs w:val="24"/>
        </w:rPr>
        <w:t xml:space="preserve"> into a product that </w:t>
      </w:r>
      <w:r w:rsidR="00AC55C0" w:rsidRPr="00AC55C0">
        <w:rPr>
          <w:rFonts w:ascii="Times New Roman" w:hAnsi="Times New Roman" w:cs="Times New Roman"/>
          <w:sz w:val="24"/>
          <w:szCs w:val="24"/>
        </w:rPr>
        <w:t>is freely unique from rival</w:t>
      </w:r>
      <w:r w:rsidR="00AC55C0">
        <w:rPr>
          <w:rFonts w:ascii="Times New Roman" w:hAnsi="Times New Roman" w:cs="Times New Roman"/>
          <w:sz w:val="24"/>
          <w:szCs w:val="24"/>
        </w:rPr>
        <w:t xml:space="preserve"> products and supplies. </w:t>
      </w:r>
      <w:r w:rsidR="00AF3A8C">
        <w:rPr>
          <w:rFonts w:ascii="Times New Roman" w:hAnsi="Times New Roman" w:cs="Times New Roman"/>
          <w:sz w:val="24"/>
          <w:szCs w:val="24"/>
        </w:rPr>
        <w:t>The key similarities should be evaluated for a change in a way that quality is not affected</w:t>
      </w:r>
      <w:r w:rsidR="00AC55C0">
        <w:rPr>
          <w:rFonts w:ascii="Times New Roman" w:hAnsi="Times New Roman" w:cs="Times New Roman"/>
          <w:sz w:val="24"/>
          <w:szCs w:val="24"/>
        </w:rPr>
        <w:t>, the change should be an increase in value on the products’ performance and not depreciating to fit market standards or expectations</w:t>
      </w:r>
      <w:r w:rsidR="00AF3A8C">
        <w:rPr>
          <w:rFonts w:ascii="Times New Roman" w:hAnsi="Times New Roman" w:cs="Times New Roman"/>
          <w:sz w:val="24"/>
          <w:szCs w:val="24"/>
        </w:rPr>
        <w:t>. Some of the valid changes to make on a product are pricing</w:t>
      </w:r>
      <w:r w:rsidR="008B6A7C">
        <w:rPr>
          <w:rFonts w:ascii="Times New Roman" w:hAnsi="Times New Roman" w:cs="Times New Roman"/>
          <w:sz w:val="24"/>
          <w:szCs w:val="24"/>
        </w:rPr>
        <w:t>, it could be slightly lower or higher than other products</w:t>
      </w:r>
      <w:r w:rsidR="00AF3A8C">
        <w:rPr>
          <w:rFonts w:ascii="Times New Roman" w:hAnsi="Times New Roman" w:cs="Times New Roman"/>
          <w:sz w:val="24"/>
          <w:szCs w:val="24"/>
        </w:rPr>
        <w:t>, the way the product is packaged</w:t>
      </w:r>
      <w:r w:rsidR="008B6A7C">
        <w:rPr>
          <w:rFonts w:ascii="Times New Roman" w:hAnsi="Times New Roman" w:cs="Times New Roman"/>
          <w:sz w:val="24"/>
          <w:szCs w:val="24"/>
        </w:rPr>
        <w:t xml:space="preserve"> should be changed into a more brand-oriented package</w:t>
      </w:r>
      <w:r w:rsidR="00AF3A8C">
        <w:rPr>
          <w:rFonts w:ascii="Times New Roman" w:hAnsi="Times New Roman" w:cs="Times New Roman"/>
          <w:sz w:val="24"/>
          <w:szCs w:val="24"/>
        </w:rPr>
        <w:t xml:space="preserve">, adding attributes like flavors, color and </w:t>
      </w:r>
      <w:r w:rsidR="008B6A7C">
        <w:rPr>
          <w:rFonts w:ascii="Times New Roman" w:hAnsi="Times New Roman" w:cs="Times New Roman"/>
          <w:sz w:val="24"/>
          <w:szCs w:val="24"/>
        </w:rPr>
        <w:t>shape can also contribute to the change.</w:t>
      </w:r>
    </w:p>
    <w:p w:rsidR="008B6A7C" w:rsidRDefault="003D102C" w:rsidP="008B6A7C">
      <w:pPr>
        <w:tabs>
          <w:tab w:val="center" w:pos="4680"/>
          <w:tab w:val="left" w:pos="6435"/>
        </w:tabs>
        <w:spacing w:line="480" w:lineRule="auto"/>
        <w:rPr>
          <w:rFonts w:ascii="Times New Roman" w:hAnsi="Times New Roman" w:cs="Times New Roman"/>
          <w:b/>
          <w:sz w:val="24"/>
          <w:szCs w:val="24"/>
        </w:rPr>
      </w:pPr>
      <w:r w:rsidRPr="008B6A7C">
        <w:rPr>
          <w:rFonts w:ascii="Times New Roman" w:hAnsi="Times New Roman" w:cs="Times New Roman"/>
          <w:b/>
          <w:sz w:val="24"/>
          <w:szCs w:val="24"/>
        </w:rPr>
        <w:t xml:space="preserve">The </w:t>
      </w:r>
      <w:r w:rsidR="004E3BDC">
        <w:rPr>
          <w:rFonts w:ascii="Times New Roman" w:hAnsi="Times New Roman" w:cs="Times New Roman"/>
          <w:b/>
          <w:sz w:val="24"/>
          <w:szCs w:val="24"/>
        </w:rPr>
        <w:t>A</w:t>
      </w:r>
      <w:r w:rsidRPr="008B6A7C">
        <w:rPr>
          <w:rFonts w:ascii="Times New Roman" w:hAnsi="Times New Roman" w:cs="Times New Roman"/>
          <w:b/>
          <w:sz w:val="24"/>
          <w:szCs w:val="24"/>
        </w:rPr>
        <w:t>nswer to Question 2</w:t>
      </w:r>
    </w:p>
    <w:p w:rsidR="003851D7" w:rsidRDefault="003D102C" w:rsidP="003851D7">
      <w:pPr>
        <w:tabs>
          <w:tab w:val="center" w:pos="4680"/>
          <w:tab w:val="left" w:pos="64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possible for marketers to reconcile the desires of </w:t>
      </w:r>
      <w:r w:rsidRPr="005E2E60">
        <w:rPr>
          <w:rFonts w:ascii="Times New Roman" w:hAnsi="Times New Roman" w:cs="Times New Roman"/>
          <w:sz w:val="24"/>
          <w:szCs w:val="24"/>
        </w:rPr>
        <w:t xml:space="preserve">consumers looking for </w:t>
      </w:r>
      <w:r w:rsidRPr="005E2E60">
        <w:rPr>
          <w:rFonts w:ascii="Times New Roman" w:hAnsi="Times New Roman" w:cs="Times New Roman"/>
          <w:sz w:val="24"/>
          <w:szCs w:val="24"/>
        </w:rPr>
        <w:t>the next big thing, with those who like their p</w:t>
      </w:r>
      <w:r>
        <w:rPr>
          <w:rFonts w:ascii="Times New Roman" w:hAnsi="Times New Roman" w:cs="Times New Roman"/>
          <w:sz w:val="24"/>
          <w:szCs w:val="24"/>
        </w:rPr>
        <w:t>roduct or service the way it is. This can be achieved by diversifying the product or service in a way it can accommodate both options; originality and the next big thing. However, it is important to include cu</w:t>
      </w:r>
      <w:r>
        <w:rPr>
          <w:rFonts w:ascii="Times New Roman" w:hAnsi="Times New Roman" w:cs="Times New Roman"/>
          <w:sz w:val="24"/>
          <w:szCs w:val="24"/>
        </w:rPr>
        <w:t>stomer participation in the next big thing in order to meet various preferences. Customers do not hide their disappointment when the next big thing isn't big enough, concurrently, if the customers bought the product or service out of the way it is, it is a</w:t>
      </w:r>
      <w:r>
        <w:rPr>
          <w:rFonts w:ascii="Times New Roman" w:hAnsi="Times New Roman" w:cs="Times New Roman"/>
          <w:sz w:val="24"/>
          <w:szCs w:val="24"/>
        </w:rPr>
        <w:t>ppropriate to maintain the same</w:t>
      </w:r>
      <w:r w:rsidR="00D6012C">
        <w:rPr>
          <w:rFonts w:ascii="Times New Roman" w:hAnsi="Times New Roman" w:cs="Times New Roman"/>
          <w:sz w:val="24"/>
          <w:szCs w:val="24"/>
        </w:rPr>
        <w:t xml:space="preserve"> (Lee, 2019)</w:t>
      </w:r>
      <w:r>
        <w:rPr>
          <w:rFonts w:ascii="Times New Roman" w:hAnsi="Times New Roman" w:cs="Times New Roman"/>
          <w:sz w:val="24"/>
          <w:szCs w:val="24"/>
        </w:rPr>
        <w:t xml:space="preserve">. </w:t>
      </w:r>
      <w:r w:rsidR="00D6012C">
        <w:rPr>
          <w:rFonts w:ascii="Times New Roman" w:hAnsi="Times New Roman" w:cs="Times New Roman"/>
          <w:sz w:val="24"/>
          <w:szCs w:val="24"/>
        </w:rPr>
        <w:t xml:space="preserve">Therefore, it is best to have both products or services in the market to reconcile conflicting </w:t>
      </w:r>
      <w:r w:rsidR="000300D8">
        <w:rPr>
          <w:rFonts w:ascii="Times New Roman" w:hAnsi="Times New Roman" w:cs="Times New Roman"/>
          <w:sz w:val="24"/>
          <w:szCs w:val="24"/>
        </w:rPr>
        <w:t>desires</w:t>
      </w:r>
      <w:r w:rsidR="00D6012C">
        <w:rPr>
          <w:rFonts w:ascii="Times New Roman" w:hAnsi="Times New Roman" w:cs="Times New Roman"/>
          <w:sz w:val="24"/>
          <w:szCs w:val="24"/>
        </w:rPr>
        <w:t xml:space="preserve">.  </w:t>
      </w:r>
      <w:bookmarkStart w:id="0" w:name="_GoBack"/>
      <w:bookmarkEnd w:id="0"/>
    </w:p>
    <w:p w:rsidR="00D6012C" w:rsidRDefault="00D6012C" w:rsidP="00D6012C">
      <w:pPr>
        <w:tabs>
          <w:tab w:val="center" w:pos="4680"/>
          <w:tab w:val="left" w:pos="6435"/>
        </w:tabs>
        <w:spacing w:line="480" w:lineRule="auto"/>
        <w:jc w:val="center"/>
        <w:rPr>
          <w:rFonts w:ascii="Times New Roman" w:hAnsi="Times New Roman" w:cs="Times New Roman"/>
          <w:sz w:val="24"/>
          <w:szCs w:val="24"/>
        </w:rPr>
      </w:pPr>
    </w:p>
    <w:p w:rsidR="00D6012C" w:rsidRDefault="00D6012C" w:rsidP="00D6012C">
      <w:pPr>
        <w:tabs>
          <w:tab w:val="center" w:pos="4680"/>
          <w:tab w:val="left" w:pos="6435"/>
        </w:tabs>
        <w:spacing w:line="480" w:lineRule="auto"/>
        <w:jc w:val="center"/>
        <w:rPr>
          <w:rFonts w:ascii="Times New Roman" w:hAnsi="Times New Roman" w:cs="Times New Roman"/>
          <w:sz w:val="24"/>
          <w:szCs w:val="24"/>
        </w:rPr>
      </w:pPr>
    </w:p>
    <w:p w:rsidR="00D6012C" w:rsidRDefault="00D6012C" w:rsidP="00D6012C">
      <w:pPr>
        <w:tabs>
          <w:tab w:val="center" w:pos="4680"/>
          <w:tab w:val="left" w:pos="6435"/>
        </w:tabs>
        <w:spacing w:line="480" w:lineRule="auto"/>
        <w:jc w:val="center"/>
        <w:rPr>
          <w:rFonts w:ascii="Times New Roman" w:hAnsi="Times New Roman" w:cs="Times New Roman"/>
          <w:sz w:val="24"/>
          <w:szCs w:val="24"/>
        </w:rPr>
      </w:pPr>
    </w:p>
    <w:p w:rsidR="00D6012C" w:rsidRDefault="003D102C" w:rsidP="00D6012C">
      <w:pPr>
        <w:tabs>
          <w:tab w:val="center" w:pos="4680"/>
          <w:tab w:val="left" w:pos="643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6012C" w:rsidRPr="00D6012C" w:rsidRDefault="003D102C" w:rsidP="00D6012C">
      <w:pPr>
        <w:tabs>
          <w:tab w:val="center" w:pos="4680"/>
          <w:tab w:val="left" w:pos="6435"/>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Jennifer Lee, 2019. </w:t>
      </w:r>
      <w:r w:rsidRPr="00D6012C">
        <w:rPr>
          <w:rFonts w:ascii="Times New Roman" w:hAnsi="Times New Roman" w:cs="Times New Roman"/>
          <w:sz w:val="24"/>
          <w:szCs w:val="24"/>
        </w:rPr>
        <w:t>Is The Customer Always Right?</w:t>
      </w:r>
      <w:r>
        <w:rPr>
          <w:rFonts w:ascii="Times New Roman" w:hAnsi="Times New Roman" w:cs="Times New Roman"/>
          <w:sz w:val="24"/>
          <w:szCs w:val="24"/>
        </w:rPr>
        <w:t xml:space="preserve"> </w:t>
      </w:r>
      <w:r w:rsidRPr="00D6012C">
        <w:rPr>
          <w:rFonts w:ascii="Times New Roman" w:hAnsi="Times New Roman" w:cs="Times New Roman"/>
          <w:sz w:val="24"/>
          <w:szCs w:val="24"/>
        </w:rPr>
        <w:t>How Consumers Can Help Drive Innovation</w:t>
      </w:r>
      <w:r>
        <w:rPr>
          <w:rFonts w:ascii="Times New Roman" w:hAnsi="Times New Roman" w:cs="Times New Roman"/>
          <w:sz w:val="24"/>
          <w:szCs w:val="24"/>
        </w:rPr>
        <w:t xml:space="preserve">. Retrieved from; </w:t>
      </w:r>
      <w:hyperlink r:id="rId6" w:history="1">
        <w:r w:rsidRPr="00D6012C">
          <w:rPr>
            <w:rStyle w:val="Hyperlink"/>
            <w:rFonts w:ascii="Times New Roman" w:hAnsi="Times New Roman" w:cs="Times New Roman"/>
            <w:sz w:val="24"/>
            <w:szCs w:val="24"/>
          </w:rPr>
          <w:t>https://www2.deloitte.com/ca/en/pages/consumer-business/articles/consumer-driven-innovation.html#</w:t>
        </w:r>
      </w:hyperlink>
    </w:p>
    <w:sectPr w:rsidR="00D6012C" w:rsidRPr="00D6012C" w:rsidSect="003851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02C" w:rsidRDefault="003D102C">
      <w:pPr>
        <w:spacing w:after="0" w:line="240" w:lineRule="auto"/>
      </w:pPr>
      <w:r>
        <w:separator/>
      </w:r>
    </w:p>
  </w:endnote>
  <w:endnote w:type="continuationSeparator" w:id="0">
    <w:p w:rsidR="003D102C" w:rsidRDefault="003D1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02C" w:rsidRDefault="003D102C">
      <w:pPr>
        <w:spacing w:after="0" w:line="240" w:lineRule="auto"/>
      </w:pPr>
      <w:r>
        <w:separator/>
      </w:r>
    </w:p>
  </w:footnote>
  <w:footnote w:type="continuationSeparator" w:id="0">
    <w:p w:rsidR="003D102C" w:rsidRDefault="003D1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5C0" w:rsidRPr="003851D7" w:rsidRDefault="003D102C">
    <w:pPr>
      <w:pStyle w:val="Header"/>
      <w:rPr>
        <w:rFonts w:ascii="Times New Roman" w:hAnsi="Times New Roman" w:cs="Times New Roman"/>
        <w:sz w:val="24"/>
        <w:szCs w:val="24"/>
      </w:rPr>
    </w:pPr>
    <w:r w:rsidRPr="003851D7">
      <w:rPr>
        <w:rFonts w:ascii="Times New Roman" w:hAnsi="Times New Roman" w:cs="Times New Roman"/>
        <w:sz w:val="24"/>
        <w:szCs w:val="24"/>
      </w:rPr>
      <w:t>Marketing</w:t>
    </w:r>
    <w:r w:rsidRPr="003851D7">
      <w:rPr>
        <w:rFonts w:ascii="Times New Roman" w:hAnsi="Times New Roman" w:cs="Times New Roman"/>
        <w:sz w:val="24"/>
        <w:szCs w:val="24"/>
      </w:rPr>
      <w:tab/>
    </w:r>
    <w:r w:rsidRPr="003851D7">
      <w:rPr>
        <w:rFonts w:ascii="Times New Roman" w:hAnsi="Times New Roman" w:cs="Times New Roman"/>
        <w:sz w:val="24"/>
        <w:szCs w:val="24"/>
      </w:rPr>
      <w:tab/>
    </w:r>
    <w:r w:rsidRPr="003851D7">
      <w:rPr>
        <w:rFonts w:ascii="Times New Roman" w:hAnsi="Times New Roman" w:cs="Times New Roman"/>
        <w:sz w:val="24"/>
        <w:szCs w:val="24"/>
      </w:rPr>
      <w:fldChar w:fldCharType="begin"/>
    </w:r>
    <w:r w:rsidRPr="003851D7">
      <w:rPr>
        <w:rFonts w:ascii="Times New Roman" w:hAnsi="Times New Roman" w:cs="Times New Roman"/>
        <w:sz w:val="24"/>
        <w:szCs w:val="24"/>
      </w:rPr>
      <w:instrText xml:space="preserve"> PAGE   \* MERGEFORMAT </w:instrText>
    </w:r>
    <w:r w:rsidRPr="003851D7">
      <w:rPr>
        <w:rFonts w:ascii="Times New Roman" w:hAnsi="Times New Roman" w:cs="Times New Roman"/>
        <w:sz w:val="24"/>
        <w:szCs w:val="24"/>
      </w:rPr>
      <w:fldChar w:fldCharType="separate"/>
    </w:r>
    <w:r w:rsidR="000300D8">
      <w:rPr>
        <w:rFonts w:ascii="Times New Roman" w:hAnsi="Times New Roman" w:cs="Times New Roman"/>
        <w:noProof/>
        <w:sz w:val="24"/>
        <w:szCs w:val="24"/>
      </w:rPr>
      <w:t>3</w:t>
    </w:r>
    <w:r w:rsidRPr="003851D7">
      <w:rPr>
        <w:rFonts w:ascii="Times New Roman" w:hAnsi="Times New Roman" w:cs="Times New Roman"/>
        <w:noProof/>
        <w:sz w:val="24"/>
        <w:szCs w:val="24"/>
      </w:rPr>
      <w:fldChar w:fldCharType="end"/>
    </w:r>
  </w:p>
  <w:p w:rsidR="00AC55C0" w:rsidRPr="003851D7" w:rsidRDefault="00AC55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5C0" w:rsidRPr="003851D7" w:rsidRDefault="003D102C">
    <w:pPr>
      <w:pStyle w:val="Header"/>
      <w:rPr>
        <w:rFonts w:ascii="Times New Roman" w:hAnsi="Times New Roman" w:cs="Times New Roman"/>
        <w:sz w:val="24"/>
        <w:szCs w:val="24"/>
      </w:rPr>
    </w:pPr>
    <w:r>
      <w:rPr>
        <w:rFonts w:ascii="Times New Roman" w:hAnsi="Times New Roman" w:cs="Times New Roman"/>
        <w:sz w:val="24"/>
        <w:szCs w:val="24"/>
      </w:rPr>
      <w:t>Running head: Marketing</w:t>
    </w:r>
    <w:r>
      <w:rPr>
        <w:rFonts w:ascii="Times New Roman" w:hAnsi="Times New Roman" w:cs="Times New Roman"/>
        <w:sz w:val="24"/>
        <w:szCs w:val="24"/>
      </w:rPr>
      <w:tab/>
      <w:t xml:space="preserve">                                        </w:t>
    </w:r>
    <w:r>
      <w:rPr>
        <w:rFonts w:ascii="Times New Roman" w:hAnsi="Times New Roman" w:cs="Times New Roman"/>
        <w:sz w:val="24"/>
        <w:szCs w:val="24"/>
      </w:rPr>
      <w:tab/>
    </w:r>
    <w:r w:rsidRPr="003851D7">
      <w:rPr>
        <w:rFonts w:ascii="Times New Roman" w:hAnsi="Times New Roman" w:cs="Times New Roman"/>
        <w:sz w:val="24"/>
        <w:szCs w:val="24"/>
      </w:rPr>
      <w:fldChar w:fldCharType="begin"/>
    </w:r>
    <w:r w:rsidRPr="003851D7">
      <w:rPr>
        <w:rFonts w:ascii="Times New Roman" w:hAnsi="Times New Roman" w:cs="Times New Roman"/>
        <w:sz w:val="24"/>
        <w:szCs w:val="24"/>
      </w:rPr>
      <w:instrText xml:space="preserve"> PAGE   \* MERGEFORMAT </w:instrText>
    </w:r>
    <w:r w:rsidRPr="003851D7">
      <w:rPr>
        <w:rFonts w:ascii="Times New Roman" w:hAnsi="Times New Roman" w:cs="Times New Roman"/>
        <w:sz w:val="24"/>
        <w:szCs w:val="24"/>
      </w:rPr>
      <w:fldChar w:fldCharType="separate"/>
    </w:r>
    <w:r w:rsidR="004E3BDC">
      <w:rPr>
        <w:rFonts w:ascii="Times New Roman" w:hAnsi="Times New Roman" w:cs="Times New Roman"/>
        <w:noProof/>
        <w:sz w:val="24"/>
        <w:szCs w:val="24"/>
      </w:rPr>
      <w:t>1</w:t>
    </w:r>
    <w:r w:rsidRPr="003851D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1D7"/>
    <w:rsid w:val="000300D8"/>
    <w:rsid w:val="000338B0"/>
    <w:rsid w:val="000C740B"/>
    <w:rsid w:val="002E7761"/>
    <w:rsid w:val="003851D7"/>
    <w:rsid w:val="003D102C"/>
    <w:rsid w:val="00492826"/>
    <w:rsid w:val="004E3BDC"/>
    <w:rsid w:val="005D1740"/>
    <w:rsid w:val="005E2E60"/>
    <w:rsid w:val="008B6A7C"/>
    <w:rsid w:val="00AC55C0"/>
    <w:rsid w:val="00AF3A8C"/>
    <w:rsid w:val="00D60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54275"/>
  <w15:chartTrackingRefBased/>
  <w15:docId w15:val="{E7CE6814-6A48-4576-94BD-77053801D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1D7"/>
  </w:style>
  <w:style w:type="paragraph" w:styleId="Footer">
    <w:name w:val="footer"/>
    <w:basedOn w:val="Normal"/>
    <w:link w:val="FooterChar"/>
    <w:uiPriority w:val="99"/>
    <w:unhideWhenUsed/>
    <w:rsid w:val="0038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1D7"/>
  </w:style>
  <w:style w:type="character" w:styleId="Hyperlink">
    <w:name w:val="Hyperlink"/>
    <w:basedOn w:val="DefaultParagraphFont"/>
    <w:uiPriority w:val="99"/>
    <w:unhideWhenUsed/>
    <w:rsid w:val="00D601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2.deloitte.com/ca/en/pages/consumer-business/articles/consumer-driven-innovation.html%2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kabugi nguru</dc:creator>
  <cp:lastModifiedBy>kabugi nguru</cp:lastModifiedBy>
  <cp:revision>3</cp:revision>
  <dcterms:created xsi:type="dcterms:W3CDTF">2019-02-28T15:59:00Z</dcterms:created>
  <dcterms:modified xsi:type="dcterms:W3CDTF">2019-02-28T16:00:00Z</dcterms:modified>
</cp:coreProperties>
</file>